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FFAC8A" w14:textId="77777777" w:rsidR="0054377F" w:rsidRPr="0054377F" w:rsidRDefault="0054377F" w:rsidP="00534DBD">
      <w:pPr>
        <w:pStyle w:val="NoSpacing"/>
        <w:rPr>
          <w:rFonts w:ascii="Georgia" w:hAnsi="Georgia"/>
          <w:sz w:val="24"/>
          <w:szCs w:val="24"/>
        </w:rPr>
      </w:pPr>
    </w:p>
    <w:p w14:paraId="2A8B1009" w14:textId="77777777" w:rsidR="007E2985" w:rsidRDefault="007E2985" w:rsidP="0054377F">
      <w:pPr>
        <w:pStyle w:val="NoSpacing"/>
        <w:rPr>
          <w:rFonts w:ascii="Georgia" w:hAnsi="Georgia"/>
          <w:sz w:val="24"/>
          <w:szCs w:val="24"/>
        </w:rPr>
      </w:pPr>
    </w:p>
    <w:p w14:paraId="33F3044F" w14:textId="77777777" w:rsidR="007E2985" w:rsidRDefault="007E2985" w:rsidP="0054377F">
      <w:pPr>
        <w:pStyle w:val="NoSpacing"/>
        <w:rPr>
          <w:rFonts w:ascii="Georgia" w:hAnsi="Georgia"/>
          <w:b/>
          <w:sz w:val="24"/>
          <w:szCs w:val="24"/>
        </w:rPr>
      </w:pPr>
      <w:r w:rsidRPr="007E2985">
        <w:rPr>
          <w:rFonts w:ascii="Georgia" w:hAnsi="Georgia"/>
          <w:b/>
          <w:sz w:val="24"/>
          <w:szCs w:val="24"/>
        </w:rPr>
        <w:t>Instructions</w:t>
      </w:r>
    </w:p>
    <w:p w14:paraId="0CF918C7" w14:textId="77777777" w:rsidR="007E2985" w:rsidRDefault="007E2985" w:rsidP="0054377F">
      <w:pPr>
        <w:pStyle w:val="NoSpacing"/>
        <w:rPr>
          <w:rFonts w:ascii="Georgia" w:hAnsi="Georgia"/>
          <w:b/>
          <w:sz w:val="24"/>
          <w:szCs w:val="24"/>
        </w:rPr>
      </w:pPr>
    </w:p>
    <w:p w14:paraId="4B38481C" w14:textId="77777777" w:rsidR="007D7E3B" w:rsidRDefault="007D7E3B" w:rsidP="0054377F">
      <w:pPr>
        <w:pStyle w:val="NoSpacing"/>
        <w:rPr>
          <w:rFonts w:ascii="Georgia" w:hAnsi="Georgia"/>
          <w:sz w:val="24"/>
          <w:szCs w:val="24"/>
        </w:rPr>
      </w:pPr>
      <w:r w:rsidRPr="007D7E3B">
        <w:rPr>
          <w:rFonts w:ascii="Georgia" w:hAnsi="Georgia"/>
          <w:sz w:val="24"/>
          <w:szCs w:val="24"/>
        </w:rPr>
        <w:t xml:space="preserve">Read </w:t>
      </w:r>
      <w:r>
        <w:rPr>
          <w:rFonts w:ascii="Georgia" w:hAnsi="Georgia"/>
          <w:sz w:val="24"/>
          <w:szCs w:val="24"/>
        </w:rPr>
        <w:t xml:space="preserve">the OSHA Standard on Eye and Face Protection. Standard Number: </w:t>
      </w:r>
      <w:hyperlink r:id="rId6" w:history="1">
        <w:r w:rsidRPr="007D7E3B">
          <w:rPr>
            <w:rStyle w:val="Hyperlink"/>
            <w:rFonts w:ascii="Helvetica" w:eastAsia="Times New Roman" w:hAnsi="Helvetica" w:cs="Times New Roman"/>
            <w:sz w:val="21"/>
            <w:szCs w:val="21"/>
          </w:rPr>
          <w:t>1910.133</w:t>
        </w:r>
      </w:hyperlink>
    </w:p>
    <w:p w14:paraId="49332E64" w14:textId="77777777" w:rsidR="007D7E3B" w:rsidRDefault="007D7E3B" w:rsidP="0054377F">
      <w:pPr>
        <w:pStyle w:val="NoSpacing"/>
        <w:rPr>
          <w:rFonts w:ascii="Georgia" w:hAnsi="Georgia"/>
          <w:sz w:val="24"/>
          <w:szCs w:val="24"/>
        </w:rPr>
      </w:pPr>
    </w:p>
    <w:p w14:paraId="4B879276" w14:textId="77777777" w:rsidR="007E2985" w:rsidRPr="007D7E3B" w:rsidRDefault="007E2985" w:rsidP="0054377F">
      <w:pPr>
        <w:pStyle w:val="NoSpacing"/>
        <w:rPr>
          <w:rFonts w:ascii="Georgia" w:hAnsi="Georgia"/>
          <w:sz w:val="24"/>
          <w:szCs w:val="24"/>
        </w:rPr>
      </w:pPr>
      <w:r w:rsidRPr="007E2985">
        <w:rPr>
          <w:rFonts w:ascii="Georgia" w:hAnsi="Georgia"/>
          <w:sz w:val="24"/>
          <w:szCs w:val="24"/>
        </w:rPr>
        <w:t>Go to this online article:</w:t>
      </w:r>
      <w:r>
        <w:rPr>
          <w:rFonts w:ascii="Georgia" w:hAnsi="Georgia"/>
          <w:b/>
          <w:sz w:val="24"/>
          <w:szCs w:val="24"/>
        </w:rPr>
        <w:t xml:space="preserve"> </w:t>
      </w:r>
      <w:hyperlink r:id="rId7" w:history="1">
        <w:r w:rsidRPr="007E2985">
          <w:rPr>
            <w:rStyle w:val="Hyperlink"/>
            <w:rFonts w:ascii="Georgia" w:hAnsi="Georgia"/>
            <w:b/>
            <w:i/>
            <w:sz w:val="24"/>
            <w:szCs w:val="24"/>
          </w:rPr>
          <w:t>What Does ANSI Z87.1 Certified Mean?</w:t>
        </w:r>
      </w:hyperlink>
      <w:r w:rsidR="007D7E3B">
        <w:rPr>
          <w:rFonts w:ascii="Georgia" w:hAnsi="Georgia"/>
          <w:b/>
          <w:i/>
          <w:sz w:val="24"/>
          <w:szCs w:val="24"/>
        </w:rPr>
        <w:t xml:space="preserve"> </w:t>
      </w:r>
      <w:proofErr w:type="gramStart"/>
      <w:r w:rsidR="007D7E3B">
        <w:rPr>
          <w:rFonts w:ascii="Georgia" w:hAnsi="Georgia"/>
          <w:sz w:val="24"/>
          <w:szCs w:val="24"/>
        </w:rPr>
        <w:t>and</w:t>
      </w:r>
      <w:proofErr w:type="gramEnd"/>
      <w:r w:rsidR="007D7E3B">
        <w:rPr>
          <w:rFonts w:ascii="Georgia" w:hAnsi="Georgia"/>
          <w:sz w:val="24"/>
          <w:szCs w:val="24"/>
        </w:rPr>
        <w:t xml:space="preserve"> answer the following questions.</w:t>
      </w:r>
    </w:p>
    <w:p w14:paraId="2B0A946E" w14:textId="77777777" w:rsidR="007E2985" w:rsidRDefault="007E2985" w:rsidP="0054377F">
      <w:pPr>
        <w:pStyle w:val="NoSpacing"/>
        <w:rPr>
          <w:rFonts w:ascii="Georgia" w:hAnsi="Georgia"/>
          <w:sz w:val="24"/>
          <w:szCs w:val="24"/>
        </w:rPr>
      </w:pPr>
    </w:p>
    <w:p w14:paraId="4FED1873" w14:textId="77777777" w:rsidR="007E2985" w:rsidRPr="007D7E3B" w:rsidRDefault="007D7E3B" w:rsidP="0054377F">
      <w:pPr>
        <w:pStyle w:val="NoSpacing"/>
        <w:rPr>
          <w:rFonts w:ascii="Georgia" w:hAnsi="Georgia"/>
          <w:b/>
          <w:sz w:val="24"/>
          <w:szCs w:val="24"/>
        </w:rPr>
      </w:pPr>
      <w:r w:rsidRPr="007D7E3B">
        <w:rPr>
          <w:rFonts w:ascii="Georgia" w:hAnsi="Georgia"/>
          <w:b/>
          <w:sz w:val="24"/>
          <w:szCs w:val="24"/>
        </w:rPr>
        <w:t xml:space="preserve">Questions: </w:t>
      </w:r>
    </w:p>
    <w:p w14:paraId="55CFE179" w14:textId="77777777" w:rsidR="007E2985" w:rsidRDefault="007E2985" w:rsidP="0054377F">
      <w:pPr>
        <w:pStyle w:val="NoSpacing"/>
        <w:rPr>
          <w:rFonts w:ascii="Georgia" w:hAnsi="Georgia"/>
          <w:sz w:val="24"/>
          <w:szCs w:val="24"/>
        </w:rPr>
      </w:pPr>
    </w:p>
    <w:p w14:paraId="2309B5CD" w14:textId="77777777" w:rsidR="007E2985" w:rsidRDefault="007E2985" w:rsidP="008E4DA2">
      <w:pPr>
        <w:pStyle w:val="NoSpacing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What does ANSI stand for?</w:t>
      </w:r>
    </w:p>
    <w:p w14:paraId="469040F4" w14:textId="77777777" w:rsidR="007E2985" w:rsidRDefault="007D7E3B" w:rsidP="008E4DA2">
      <w:pPr>
        <w:pStyle w:val="NoSpacing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7D7E3B">
        <w:rPr>
          <w:rFonts w:ascii="Georgia" w:hAnsi="Georgia"/>
          <w:sz w:val="24"/>
          <w:szCs w:val="24"/>
        </w:rPr>
        <w:t xml:space="preserve">These standards help ensure personal eye and face protection devices provide the necessary protection from </w:t>
      </w:r>
      <w:r w:rsidR="00A779FB">
        <w:rPr>
          <w:rFonts w:ascii="Georgia" w:hAnsi="Georgia"/>
          <w:sz w:val="24"/>
          <w:szCs w:val="24"/>
        </w:rPr>
        <w:t>what</w:t>
      </w:r>
      <w:r>
        <w:rPr>
          <w:rFonts w:ascii="Georgia" w:hAnsi="Georgia"/>
          <w:sz w:val="24"/>
          <w:szCs w:val="24"/>
        </w:rPr>
        <w:t xml:space="preserve"> hazards? </w:t>
      </w:r>
    </w:p>
    <w:p w14:paraId="2718B56C" w14:textId="77777777" w:rsidR="007D7E3B" w:rsidRDefault="00A779FB" w:rsidP="008E4DA2">
      <w:pPr>
        <w:pStyle w:val="NoSpacing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A779FB">
        <w:rPr>
          <w:rFonts w:ascii="Georgia" w:hAnsi="Georgia"/>
          <w:sz w:val="24"/>
          <w:szCs w:val="24"/>
        </w:rPr>
        <w:t>The ANSI Z87.1 standard has been updated twice since 2003</w:t>
      </w:r>
      <w:r>
        <w:rPr>
          <w:rFonts w:ascii="Georgia" w:hAnsi="Georgia"/>
          <w:sz w:val="24"/>
          <w:szCs w:val="24"/>
        </w:rPr>
        <w:t>. What years was it updated and what was the purpose of the updates?</w:t>
      </w:r>
    </w:p>
    <w:p w14:paraId="79F4AF78" w14:textId="77777777" w:rsidR="007D7E3B" w:rsidRDefault="00A779FB" w:rsidP="008E4DA2">
      <w:pPr>
        <w:pStyle w:val="NoSpacing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A779FB">
        <w:rPr>
          <w:rFonts w:ascii="Georgia" w:hAnsi="Georgia"/>
          <w:sz w:val="24"/>
          <w:szCs w:val="24"/>
        </w:rPr>
        <w:t>ANSI Z87.1 certified safety glasses undergo intensive testing to ensure they’ll protect eyes as expected.</w:t>
      </w:r>
      <w:r>
        <w:rPr>
          <w:rFonts w:ascii="Georgia" w:hAnsi="Georgia"/>
          <w:sz w:val="24"/>
          <w:szCs w:val="24"/>
        </w:rPr>
        <w:t xml:space="preserve"> What do the tests include?</w:t>
      </w:r>
    </w:p>
    <w:p w14:paraId="3AFC9A7C" w14:textId="77777777" w:rsidR="00A779FB" w:rsidRDefault="00A779FB" w:rsidP="008E4DA2">
      <w:pPr>
        <w:pStyle w:val="NoSpacing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The article includes this video. View the video and provide a summary of the content of the video.</w:t>
      </w:r>
    </w:p>
    <w:p w14:paraId="07BF65AF" w14:textId="77777777" w:rsidR="00A779FB" w:rsidRDefault="00776323" w:rsidP="0054377F">
      <w:pPr>
        <w:pStyle w:val="NoSpacing"/>
        <w:rPr>
          <w:rFonts w:ascii="Georgia" w:hAnsi="Georg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B25337" wp14:editId="4D2F560C">
            <wp:simplePos x="0" y="0"/>
            <wp:positionH relativeFrom="column">
              <wp:posOffset>1171575</wp:posOffset>
            </wp:positionH>
            <wp:positionV relativeFrom="paragraph">
              <wp:posOffset>71755</wp:posOffset>
            </wp:positionV>
            <wp:extent cx="3362325" cy="1600200"/>
            <wp:effectExtent l="0" t="0" r="9525" b="0"/>
            <wp:wrapSquare wrapText="bothSides"/>
            <wp:docPr id="1" name="Pictur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32212" r="34455" b="19898"/>
                    <a:stretch/>
                  </pic:blipFill>
                  <pic:spPr bwMode="auto">
                    <a:xfrm>
                      <a:off x="0" y="0"/>
                      <a:ext cx="336232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ACADDC" w14:textId="77777777" w:rsidR="00A779FB" w:rsidRDefault="00A779FB" w:rsidP="0054377F">
      <w:pPr>
        <w:pStyle w:val="NoSpacing"/>
        <w:rPr>
          <w:rFonts w:ascii="Georgia" w:hAnsi="Georgia"/>
          <w:sz w:val="24"/>
          <w:szCs w:val="24"/>
        </w:rPr>
      </w:pPr>
    </w:p>
    <w:p w14:paraId="7F96AF1A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p w14:paraId="52C88503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p w14:paraId="71A394A3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p w14:paraId="2B8A152C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p w14:paraId="6B5AF872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p w14:paraId="1BFA27D9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p w14:paraId="66D7822D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p w14:paraId="74A9EA16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p w14:paraId="358643DB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p w14:paraId="7AE5F7C1" w14:textId="77777777" w:rsidR="00776323" w:rsidRDefault="00776323" w:rsidP="008E4DA2">
      <w:pPr>
        <w:pStyle w:val="NoSpacing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776323">
        <w:rPr>
          <w:rFonts w:ascii="Georgia" w:hAnsi="Georgia"/>
          <w:sz w:val="24"/>
          <w:szCs w:val="24"/>
        </w:rPr>
        <w:t xml:space="preserve">What </w:t>
      </w:r>
      <w:r>
        <w:rPr>
          <w:rFonts w:ascii="Georgia" w:hAnsi="Georgia"/>
          <w:sz w:val="24"/>
          <w:szCs w:val="24"/>
        </w:rPr>
        <w:t>do</w:t>
      </w:r>
      <w:r w:rsidRPr="0077632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t</w:t>
      </w:r>
      <w:r w:rsidRPr="00776323">
        <w:rPr>
          <w:rFonts w:ascii="Georgia" w:hAnsi="Georgia"/>
          <w:sz w:val="24"/>
          <w:szCs w:val="24"/>
        </w:rPr>
        <w:t xml:space="preserve">he </w:t>
      </w:r>
      <w:r>
        <w:rPr>
          <w:rFonts w:ascii="Georgia" w:hAnsi="Georgia"/>
          <w:sz w:val="24"/>
          <w:szCs w:val="24"/>
        </w:rPr>
        <w:t>p</w:t>
      </w:r>
      <w:r w:rsidRPr="00776323">
        <w:rPr>
          <w:rFonts w:ascii="Georgia" w:hAnsi="Georgia"/>
          <w:sz w:val="24"/>
          <w:szCs w:val="24"/>
        </w:rPr>
        <w:t xml:space="preserve">roduct </w:t>
      </w:r>
      <w:r>
        <w:rPr>
          <w:rFonts w:ascii="Georgia" w:hAnsi="Georgia"/>
          <w:sz w:val="24"/>
          <w:szCs w:val="24"/>
        </w:rPr>
        <w:t>m</w:t>
      </w:r>
      <w:r w:rsidRPr="00776323">
        <w:rPr>
          <w:rFonts w:ascii="Georgia" w:hAnsi="Georgia"/>
          <w:sz w:val="24"/>
          <w:szCs w:val="24"/>
        </w:rPr>
        <w:t>arkings</w:t>
      </w:r>
      <w:r>
        <w:rPr>
          <w:rFonts w:ascii="Georgia" w:hAnsi="Georgia"/>
          <w:sz w:val="24"/>
          <w:szCs w:val="24"/>
        </w:rPr>
        <w:t xml:space="preserve"> mean? Copy and paste this table with your answers into your submission.</w:t>
      </w:r>
    </w:p>
    <w:p w14:paraId="635EA717" w14:textId="77777777" w:rsidR="00776323" w:rsidRDefault="00776323" w:rsidP="0054377F">
      <w:pPr>
        <w:pStyle w:val="NoSpacing"/>
        <w:rPr>
          <w:rFonts w:ascii="Georgia" w:hAnsi="Georgi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015"/>
      </w:tblGrid>
      <w:tr w:rsidR="00776323" w:rsidRPr="00776323" w14:paraId="639BD792" w14:textId="77777777" w:rsidTr="00776323">
        <w:tc>
          <w:tcPr>
            <w:tcW w:w="2335" w:type="dxa"/>
            <w:shd w:val="clear" w:color="auto" w:fill="E7E6E6" w:themeFill="background2"/>
          </w:tcPr>
          <w:p w14:paraId="413D007C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b/>
                <w:sz w:val="24"/>
                <w:szCs w:val="24"/>
              </w:rPr>
              <w:t>Product marking</w:t>
            </w:r>
          </w:p>
        </w:tc>
        <w:tc>
          <w:tcPr>
            <w:tcW w:w="7015" w:type="dxa"/>
            <w:shd w:val="clear" w:color="auto" w:fill="E7E6E6" w:themeFill="background2"/>
          </w:tcPr>
          <w:p w14:paraId="5C487ACC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b/>
                <w:sz w:val="24"/>
                <w:szCs w:val="24"/>
              </w:rPr>
              <w:t>What does it mean?</w:t>
            </w:r>
          </w:p>
        </w:tc>
      </w:tr>
      <w:tr w:rsidR="00776323" w:rsidRPr="00776323" w14:paraId="4FD9EEC4" w14:textId="77777777" w:rsidTr="00776323">
        <w:tc>
          <w:tcPr>
            <w:tcW w:w="2335" w:type="dxa"/>
          </w:tcPr>
          <w:p w14:paraId="6CA9F8B8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Z87+</w:t>
            </w:r>
          </w:p>
        </w:tc>
        <w:tc>
          <w:tcPr>
            <w:tcW w:w="7015" w:type="dxa"/>
          </w:tcPr>
          <w:p w14:paraId="4FB78E46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6323" w:rsidRPr="00776323" w14:paraId="34A20A14" w14:textId="77777777" w:rsidTr="00776323">
        <w:tc>
          <w:tcPr>
            <w:tcW w:w="2335" w:type="dxa"/>
          </w:tcPr>
          <w:p w14:paraId="76A9BF26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D3</w:t>
            </w:r>
          </w:p>
        </w:tc>
        <w:tc>
          <w:tcPr>
            <w:tcW w:w="7015" w:type="dxa"/>
          </w:tcPr>
          <w:p w14:paraId="69170EDC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6323" w:rsidRPr="00776323" w14:paraId="6AA79746" w14:textId="77777777" w:rsidTr="00776323">
        <w:tc>
          <w:tcPr>
            <w:tcW w:w="2335" w:type="dxa"/>
          </w:tcPr>
          <w:p w14:paraId="47697A48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D5</w:t>
            </w:r>
          </w:p>
        </w:tc>
        <w:tc>
          <w:tcPr>
            <w:tcW w:w="7015" w:type="dxa"/>
          </w:tcPr>
          <w:p w14:paraId="3484EDE7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6323" w:rsidRPr="00776323" w14:paraId="5B5FE107" w14:textId="77777777" w:rsidTr="00776323">
        <w:tc>
          <w:tcPr>
            <w:tcW w:w="2335" w:type="dxa"/>
          </w:tcPr>
          <w:p w14:paraId="3A6348E6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W</w:t>
            </w:r>
          </w:p>
        </w:tc>
        <w:tc>
          <w:tcPr>
            <w:tcW w:w="7015" w:type="dxa"/>
          </w:tcPr>
          <w:p w14:paraId="0DF06BAF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6323" w:rsidRPr="00776323" w14:paraId="5CA518A1" w14:textId="77777777" w:rsidTr="00776323">
        <w:tc>
          <w:tcPr>
            <w:tcW w:w="2335" w:type="dxa"/>
          </w:tcPr>
          <w:p w14:paraId="0848BC30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U</w:t>
            </w:r>
          </w:p>
        </w:tc>
        <w:tc>
          <w:tcPr>
            <w:tcW w:w="7015" w:type="dxa"/>
          </w:tcPr>
          <w:p w14:paraId="69682D77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6323" w:rsidRPr="00776323" w14:paraId="6B6BB0C3" w14:textId="77777777" w:rsidTr="00776323">
        <w:tc>
          <w:tcPr>
            <w:tcW w:w="2335" w:type="dxa"/>
          </w:tcPr>
          <w:p w14:paraId="44AEAFA1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R</w:t>
            </w:r>
          </w:p>
        </w:tc>
        <w:tc>
          <w:tcPr>
            <w:tcW w:w="7015" w:type="dxa"/>
          </w:tcPr>
          <w:p w14:paraId="7C9496D7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6323" w:rsidRPr="00776323" w14:paraId="070C9DE7" w14:textId="77777777" w:rsidTr="00776323">
        <w:tc>
          <w:tcPr>
            <w:tcW w:w="2335" w:type="dxa"/>
          </w:tcPr>
          <w:p w14:paraId="1D691005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L</w:t>
            </w:r>
          </w:p>
        </w:tc>
        <w:tc>
          <w:tcPr>
            <w:tcW w:w="7015" w:type="dxa"/>
          </w:tcPr>
          <w:p w14:paraId="629847F0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6323" w:rsidRPr="00776323" w14:paraId="138A94CF" w14:textId="77777777" w:rsidTr="00776323">
        <w:tc>
          <w:tcPr>
            <w:tcW w:w="2335" w:type="dxa"/>
          </w:tcPr>
          <w:p w14:paraId="0A1266FC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Z87-2</w:t>
            </w:r>
          </w:p>
        </w:tc>
        <w:tc>
          <w:tcPr>
            <w:tcW w:w="7015" w:type="dxa"/>
          </w:tcPr>
          <w:p w14:paraId="7F0590A2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6323" w:rsidRPr="00776323" w14:paraId="31C422AF" w14:textId="77777777" w:rsidTr="00776323">
        <w:tc>
          <w:tcPr>
            <w:tcW w:w="2335" w:type="dxa"/>
          </w:tcPr>
          <w:p w14:paraId="467B89B6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7015" w:type="dxa"/>
          </w:tcPr>
          <w:p w14:paraId="0C5EF405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6323" w:rsidRPr="00776323" w14:paraId="2D54E6E3" w14:textId="77777777" w:rsidTr="00776323">
        <w:tc>
          <w:tcPr>
            <w:tcW w:w="2335" w:type="dxa"/>
          </w:tcPr>
          <w:p w14:paraId="4C735643" w14:textId="77777777" w:rsidR="00776323" w:rsidRPr="00776323" w:rsidRDefault="00776323" w:rsidP="00776323">
            <w:pPr>
              <w:pStyle w:val="NoSpacing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76323">
              <w:rPr>
                <w:rFonts w:ascii="Arial" w:eastAsia="Times New Roman" w:hAnsi="Arial" w:cs="Arial"/>
                <w:sz w:val="24"/>
                <w:szCs w:val="24"/>
              </w:rPr>
              <w:t>V</w:t>
            </w:r>
          </w:p>
        </w:tc>
        <w:tc>
          <w:tcPr>
            <w:tcW w:w="7015" w:type="dxa"/>
          </w:tcPr>
          <w:p w14:paraId="7FC11523" w14:textId="77777777" w:rsidR="00776323" w:rsidRPr="00776323" w:rsidRDefault="00776323" w:rsidP="00E37763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2D2A6004" w14:textId="77777777" w:rsidR="008E4DA2" w:rsidRPr="008E4DA2" w:rsidRDefault="008E4DA2" w:rsidP="00534DBD">
      <w:pPr>
        <w:pStyle w:val="NoSpacing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sectPr w:rsidR="008E4DA2" w:rsidRPr="008E4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0BA"/>
    <w:multiLevelType w:val="hybridMultilevel"/>
    <w:tmpl w:val="84B47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5534B"/>
    <w:multiLevelType w:val="multilevel"/>
    <w:tmpl w:val="3254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8C8"/>
    <w:rsid w:val="00534DBD"/>
    <w:rsid w:val="0054377F"/>
    <w:rsid w:val="005558C8"/>
    <w:rsid w:val="00776323"/>
    <w:rsid w:val="007D7E3B"/>
    <w:rsid w:val="007E2985"/>
    <w:rsid w:val="00815152"/>
    <w:rsid w:val="008E4DA2"/>
    <w:rsid w:val="00A779FB"/>
    <w:rsid w:val="00D63476"/>
    <w:rsid w:val="00F0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340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7F"/>
  </w:style>
  <w:style w:type="paragraph" w:styleId="Heading1">
    <w:name w:val="heading 1"/>
    <w:basedOn w:val="Normal"/>
    <w:next w:val="Normal"/>
    <w:link w:val="Heading1Char"/>
    <w:uiPriority w:val="9"/>
    <w:qFormat/>
    <w:rsid w:val="0054377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77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77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7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7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7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7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77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77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4377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4377F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7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77F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77F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77F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77F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77F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77F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77F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4377F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4377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4377F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77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77F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54377F"/>
    <w:rPr>
      <w:b/>
      <w:bCs/>
    </w:rPr>
  </w:style>
  <w:style w:type="character" w:styleId="Emphasis">
    <w:name w:val="Emphasis"/>
    <w:basedOn w:val="DefaultParagraphFont"/>
    <w:uiPriority w:val="20"/>
    <w:qFormat/>
    <w:rsid w:val="0054377F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54377F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4377F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77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77F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4377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4377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4377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4377F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4377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4377F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7E298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763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7F"/>
  </w:style>
  <w:style w:type="paragraph" w:styleId="Heading1">
    <w:name w:val="heading 1"/>
    <w:basedOn w:val="Normal"/>
    <w:next w:val="Normal"/>
    <w:link w:val="Heading1Char"/>
    <w:uiPriority w:val="9"/>
    <w:qFormat/>
    <w:rsid w:val="0054377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77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77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7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7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7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7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77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77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4377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4377F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7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77F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77F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77F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77F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77F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77F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77F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4377F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4377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4377F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77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77F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54377F"/>
    <w:rPr>
      <w:b/>
      <w:bCs/>
    </w:rPr>
  </w:style>
  <w:style w:type="character" w:styleId="Emphasis">
    <w:name w:val="Emphasis"/>
    <w:basedOn w:val="DefaultParagraphFont"/>
    <w:uiPriority w:val="20"/>
    <w:qFormat/>
    <w:rsid w:val="0054377F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54377F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4377F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77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77F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4377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4377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4377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4377F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4377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4377F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7E298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763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osha.gov/pls/oshaweb/owadisp.show_document?p_table=STANDARDS&amp;p_id=9778&amp;p_text_version=FALSE" TargetMode="External"/><Relationship Id="rId7" Type="http://schemas.openxmlformats.org/officeDocument/2006/relationships/hyperlink" Target="https://blog.safetyglassesusa.com/what-does-ansi-z87-1-2010-certified-mean/" TargetMode="Externa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179</Words>
  <Characters>947</Characters>
  <Application>Microsoft Macintosh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Williamson</dc:creator>
  <cp:keywords/>
  <dc:description/>
  <cp:lastModifiedBy>Abdulaziz Alanazi</cp:lastModifiedBy>
  <cp:revision>3</cp:revision>
  <dcterms:created xsi:type="dcterms:W3CDTF">2018-04-10T11:55:00Z</dcterms:created>
  <dcterms:modified xsi:type="dcterms:W3CDTF">2018-05-03T19:03:00Z</dcterms:modified>
</cp:coreProperties>
</file>